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C55" w:rsidRDefault="008C5C55" w:rsidP="008C5C55">
      <w:pPr>
        <w:spacing w:before="240" w:after="240"/>
        <w:jc w:val="center"/>
        <w:rPr>
          <w:b/>
          <w:sz w:val="28"/>
          <w:szCs w:val="28"/>
        </w:rPr>
      </w:pPr>
      <w:bookmarkStart w:id="0" w:name="_GoBack"/>
      <w:bookmarkEnd w:id="0"/>
      <w:r w:rsidRPr="00347601">
        <w:rPr>
          <w:b/>
          <w:sz w:val="28"/>
          <w:szCs w:val="28"/>
        </w:rPr>
        <w:t>Simulation Special Interest Group (SIG)</w:t>
      </w:r>
      <w:r w:rsidR="00347601">
        <w:rPr>
          <w:b/>
          <w:sz w:val="28"/>
          <w:szCs w:val="28"/>
        </w:rPr>
        <w:t xml:space="preserve"> </w:t>
      </w:r>
      <w:r w:rsidRPr="00347601">
        <w:rPr>
          <w:b/>
          <w:sz w:val="28"/>
          <w:szCs w:val="28"/>
        </w:rPr>
        <w:t xml:space="preserve">Auckland Region </w:t>
      </w:r>
    </w:p>
    <w:p w:rsidR="00347601" w:rsidRPr="00347601" w:rsidRDefault="00347601" w:rsidP="008C5C55">
      <w:pPr>
        <w:spacing w:before="240" w:after="240"/>
        <w:jc w:val="center"/>
        <w:rPr>
          <w:b/>
          <w:sz w:val="28"/>
          <w:szCs w:val="28"/>
        </w:rPr>
      </w:pPr>
      <w:r>
        <w:rPr>
          <w:b/>
          <w:sz w:val="28"/>
          <w:szCs w:val="28"/>
        </w:rPr>
        <w:t>Minutes</w:t>
      </w:r>
    </w:p>
    <w:p w:rsidR="008C5C55" w:rsidRDefault="008C5C55" w:rsidP="00347601">
      <w:pPr>
        <w:spacing w:before="240" w:after="120"/>
      </w:pPr>
      <w:r w:rsidRPr="00A4749C">
        <w:rPr>
          <w:sz w:val="2"/>
        </w:rPr>
        <w:br/>
      </w:r>
      <w:r w:rsidR="003F6E2A" w:rsidRPr="003F6E2A">
        <w:rPr>
          <w:b/>
        </w:rPr>
        <w:t>Date:</w:t>
      </w:r>
      <w:r w:rsidR="003F6E2A">
        <w:t xml:space="preserve"> </w:t>
      </w:r>
      <w:r w:rsidR="00F90F33">
        <w:t>17</w:t>
      </w:r>
      <w:r w:rsidR="00F90F33" w:rsidRPr="00F90F33">
        <w:rPr>
          <w:vertAlign w:val="superscript"/>
        </w:rPr>
        <w:t>th</w:t>
      </w:r>
      <w:r w:rsidR="00F90F33">
        <w:t xml:space="preserve"> February 2018,</w:t>
      </w:r>
      <w:r w:rsidR="003F6E2A">
        <w:t xml:space="preserve"> 1300 – 1500 </w:t>
      </w:r>
      <w:proofErr w:type="spellStart"/>
      <w:r w:rsidR="003F6E2A">
        <w:t>hrs</w:t>
      </w:r>
      <w:proofErr w:type="spellEnd"/>
    </w:p>
    <w:p w:rsidR="003F6E2A" w:rsidRPr="00EB647A" w:rsidRDefault="003F6E2A" w:rsidP="00347601">
      <w:pPr>
        <w:spacing w:before="240" w:after="120"/>
      </w:pPr>
      <w:r w:rsidRPr="003F6E2A">
        <w:rPr>
          <w:b/>
        </w:rPr>
        <w:t>Location:</w:t>
      </w:r>
      <w:r>
        <w:t xml:space="preserve"> Level 12, Support Building, Auckland City Hospital </w:t>
      </w:r>
    </w:p>
    <w:p w:rsidR="00F90F33" w:rsidRPr="00EB647A" w:rsidRDefault="00347601" w:rsidP="00347601">
      <w:pPr>
        <w:spacing w:before="240" w:after="120"/>
      </w:pPr>
      <w:r w:rsidRPr="00EB647A">
        <w:rPr>
          <w:b/>
        </w:rPr>
        <w:t>Present:</w:t>
      </w:r>
      <w:r w:rsidRPr="00EB647A">
        <w:t xml:space="preserve"> Kaylene Henderson, Sarit Singh, Simon Donald, </w:t>
      </w:r>
      <w:r w:rsidR="00F90F33" w:rsidRPr="00EB647A">
        <w:t xml:space="preserve">Brenda Knowles, </w:t>
      </w:r>
      <w:proofErr w:type="spellStart"/>
      <w:r w:rsidRPr="00EB647A">
        <w:t>Tanisha</w:t>
      </w:r>
      <w:proofErr w:type="spellEnd"/>
      <w:r w:rsidRPr="00EB647A">
        <w:t xml:space="preserve"> </w:t>
      </w:r>
      <w:proofErr w:type="spellStart"/>
      <w:r w:rsidRPr="00EB647A">
        <w:t>Jowsey</w:t>
      </w:r>
      <w:proofErr w:type="spellEnd"/>
      <w:r w:rsidRPr="00EB647A">
        <w:t xml:space="preserve">, </w:t>
      </w:r>
      <w:r w:rsidR="00F90F33">
        <w:t xml:space="preserve">Kaye </w:t>
      </w:r>
      <w:proofErr w:type="spellStart"/>
      <w:r w:rsidR="00F90F33">
        <w:t>Ottaway</w:t>
      </w:r>
      <w:proofErr w:type="spellEnd"/>
      <w:r w:rsidR="00F90F33">
        <w:t xml:space="preserve">, Ruth Elisha, Louise Park, Louis Mason, Jenny Fu, </w:t>
      </w:r>
      <w:proofErr w:type="spellStart"/>
      <w:r w:rsidR="00F90F33">
        <w:t>Joannne</w:t>
      </w:r>
      <w:proofErr w:type="spellEnd"/>
      <w:r w:rsidR="00F90F33">
        <w:t xml:space="preserve"> </w:t>
      </w:r>
      <w:proofErr w:type="spellStart"/>
      <w:r w:rsidR="00F90F33">
        <w:t>Torbarina</w:t>
      </w:r>
      <w:proofErr w:type="spellEnd"/>
      <w:r w:rsidR="00F90F33">
        <w:t>, Tracey Barley, Sumeshni Jairam, Trish Wood</w:t>
      </w:r>
      <w:r w:rsidR="00F90F33">
        <w:br/>
      </w:r>
    </w:p>
    <w:p w:rsidR="008C5C55" w:rsidRDefault="00347601">
      <w:pPr>
        <w:pStyle w:val="Body"/>
        <w:rPr>
          <w:sz w:val="24"/>
          <w:szCs w:val="24"/>
        </w:rPr>
      </w:pPr>
      <w:r w:rsidRPr="00EB647A">
        <w:rPr>
          <w:b/>
          <w:sz w:val="24"/>
          <w:szCs w:val="24"/>
        </w:rPr>
        <w:t>Apologies:</w:t>
      </w:r>
      <w:r w:rsidRPr="00EB647A">
        <w:rPr>
          <w:sz w:val="24"/>
          <w:szCs w:val="24"/>
        </w:rPr>
        <w:t xml:space="preserve"> </w:t>
      </w:r>
      <w:r w:rsidR="00F90F33">
        <w:rPr>
          <w:sz w:val="24"/>
          <w:szCs w:val="24"/>
        </w:rPr>
        <w:t>Dale Sheehan, Vaughan Holm, Bob Henderson, Cara Thomson, Graham Knottenbelt, Ruth Fox</w:t>
      </w:r>
      <w:r w:rsidRPr="00EB647A">
        <w:rPr>
          <w:sz w:val="24"/>
          <w:szCs w:val="24"/>
        </w:rPr>
        <w:t xml:space="preserve">, </w:t>
      </w:r>
      <w:proofErr w:type="spellStart"/>
      <w:r w:rsidR="00F90F33">
        <w:rPr>
          <w:sz w:val="24"/>
          <w:szCs w:val="24"/>
        </w:rPr>
        <w:t>Parthi</w:t>
      </w:r>
      <w:proofErr w:type="spellEnd"/>
      <w:r w:rsidR="00F90F33">
        <w:rPr>
          <w:sz w:val="24"/>
          <w:szCs w:val="24"/>
        </w:rPr>
        <w:t xml:space="preserve"> </w:t>
      </w:r>
      <w:proofErr w:type="spellStart"/>
      <w:r w:rsidR="00F90F33">
        <w:rPr>
          <w:sz w:val="24"/>
          <w:szCs w:val="24"/>
        </w:rPr>
        <w:t>Kevesan</w:t>
      </w:r>
      <w:proofErr w:type="spellEnd"/>
      <w:r w:rsidR="00F90F33">
        <w:rPr>
          <w:sz w:val="24"/>
          <w:szCs w:val="24"/>
        </w:rPr>
        <w:t>,</w:t>
      </w:r>
      <w:r w:rsidR="00EB647A" w:rsidRPr="00EB647A">
        <w:rPr>
          <w:sz w:val="24"/>
          <w:szCs w:val="24"/>
        </w:rPr>
        <w:t xml:space="preserve"> Nikki Mills, Carl Horsley, </w:t>
      </w:r>
      <w:r w:rsidR="00AD671A">
        <w:rPr>
          <w:sz w:val="24"/>
          <w:szCs w:val="24"/>
        </w:rPr>
        <w:t>Gavin Holm</w:t>
      </w:r>
      <w:r w:rsidR="000F30F8">
        <w:rPr>
          <w:sz w:val="24"/>
          <w:szCs w:val="24"/>
        </w:rPr>
        <w:t>, Jane Torrie</w:t>
      </w:r>
      <w:r w:rsidR="00F90F33">
        <w:rPr>
          <w:sz w:val="24"/>
          <w:szCs w:val="24"/>
        </w:rPr>
        <w:t xml:space="preserve">, Denish Kumar (and a number of others). </w:t>
      </w:r>
    </w:p>
    <w:p w:rsidR="003F6E2A" w:rsidRDefault="003F6E2A">
      <w:pPr>
        <w:pStyle w:val="Body"/>
        <w:rPr>
          <w:sz w:val="24"/>
          <w:szCs w:val="24"/>
        </w:rPr>
      </w:pPr>
    </w:p>
    <w:p w:rsidR="003F6E2A" w:rsidRPr="00EB647A" w:rsidRDefault="003F6E2A">
      <w:pPr>
        <w:pStyle w:val="Body"/>
        <w:rPr>
          <w:sz w:val="24"/>
          <w:szCs w:val="24"/>
        </w:rPr>
      </w:pPr>
    </w:p>
    <w:p w:rsidR="00EB647A" w:rsidRPr="00EB647A" w:rsidRDefault="00EB647A">
      <w:pPr>
        <w:pStyle w:val="Body"/>
        <w:rPr>
          <w:sz w:val="24"/>
          <w:szCs w:val="24"/>
        </w:rPr>
      </w:pPr>
      <w:r w:rsidRPr="00EB647A">
        <w:rPr>
          <w:sz w:val="24"/>
          <w:szCs w:val="24"/>
        </w:rPr>
        <w:t xml:space="preserve">Discussion: </w:t>
      </w:r>
    </w:p>
    <w:p w:rsidR="00EB647A" w:rsidRPr="00EB647A" w:rsidRDefault="00EB647A">
      <w:pPr>
        <w:pStyle w:val="Body"/>
        <w:rPr>
          <w:sz w:val="24"/>
          <w:szCs w:val="24"/>
        </w:rPr>
      </w:pPr>
    </w:p>
    <w:p w:rsidR="003A77D1" w:rsidRDefault="003A77D1" w:rsidP="00EB647A">
      <w:pPr>
        <w:pStyle w:val="Body"/>
        <w:numPr>
          <w:ilvl w:val="0"/>
          <w:numId w:val="3"/>
        </w:numPr>
        <w:rPr>
          <w:sz w:val="24"/>
          <w:szCs w:val="24"/>
        </w:rPr>
      </w:pPr>
      <w:r w:rsidRPr="003A77D1">
        <w:rPr>
          <w:b/>
          <w:sz w:val="24"/>
          <w:szCs w:val="24"/>
        </w:rPr>
        <w:t>Welcome:</w:t>
      </w:r>
      <w:r>
        <w:rPr>
          <w:sz w:val="24"/>
          <w:szCs w:val="24"/>
        </w:rPr>
        <w:t xml:space="preserve"> </w:t>
      </w:r>
      <w:r w:rsidR="00EB647A" w:rsidRPr="00EB647A">
        <w:rPr>
          <w:sz w:val="24"/>
          <w:szCs w:val="24"/>
        </w:rPr>
        <w:t>Group welcomed to</w:t>
      </w:r>
      <w:r w:rsidR="004F715B">
        <w:rPr>
          <w:sz w:val="24"/>
          <w:szCs w:val="24"/>
        </w:rPr>
        <w:t xml:space="preserve"> second</w:t>
      </w:r>
      <w:r w:rsidR="00EB647A" w:rsidRPr="00EB647A">
        <w:rPr>
          <w:sz w:val="24"/>
          <w:szCs w:val="24"/>
        </w:rPr>
        <w:t xml:space="preserve"> Auckland NZASH SIG. </w:t>
      </w:r>
      <w:r>
        <w:rPr>
          <w:sz w:val="24"/>
          <w:szCs w:val="24"/>
        </w:rPr>
        <w:t xml:space="preserve">The group introduced themselves and simulation role/interests. This generated general discussion on the variety of work being done around the region including </w:t>
      </w:r>
      <w:r w:rsidR="0083224C">
        <w:rPr>
          <w:sz w:val="24"/>
          <w:szCs w:val="24"/>
        </w:rPr>
        <w:t>an attendee from Northland</w:t>
      </w:r>
      <w:r>
        <w:rPr>
          <w:sz w:val="24"/>
          <w:szCs w:val="24"/>
        </w:rPr>
        <w:t xml:space="preserve">. </w:t>
      </w:r>
    </w:p>
    <w:p w:rsidR="007901E6" w:rsidRDefault="003A77D1" w:rsidP="003A77D1">
      <w:pPr>
        <w:pStyle w:val="Body"/>
        <w:ind w:left="720"/>
        <w:rPr>
          <w:sz w:val="24"/>
          <w:szCs w:val="24"/>
        </w:rPr>
      </w:pPr>
      <w:r>
        <w:rPr>
          <w:b/>
          <w:sz w:val="24"/>
          <w:szCs w:val="24"/>
        </w:rPr>
        <w:t>Action Point:</w:t>
      </w:r>
      <w:r>
        <w:rPr>
          <w:sz w:val="24"/>
          <w:szCs w:val="24"/>
        </w:rPr>
        <w:t xml:space="preserve"> The group were encouraged to extend the invitation to other simulation people. </w:t>
      </w:r>
      <w:r w:rsidR="007901E6">
        <w:rPr>
          <w:sz w:val="24"/>
          <w:szCs w:val="24"/>
        </w:rPr>
        <w:br/>
      </w:r>
    </w:p>
    <w:p w:rsidR="0083224C" w:rsidRDefault="0083224C" w:rsidP="00315992">
      <w:pPr>
        <w:pStyle w:val="Body"/>
        <w:numPr>
          <w:ilvl w:val="0"/>
          <w:numId w:val="3"/>
        </w:numPr>
        <w:rPr>
          <w:sz w:val="24"/>
          <w:szCs w:val="24"/>
        </w:rPr>
      </w:pPr>
      <w:r w:rsidRPr="0083224C">
        <w:rPr>
          <w:b/>
          <w:sz w:val="24"/>
          <w:szCs w:val="24"/>
        </w:rPr>
        <w:t>Presentation</w:t>
      </w:r>
      <w:r w:rsidR="007901E6" w:rsidRPr="0083224C">
        <w:rPr>
          <w:b/>
          <w:sz w:val="24"/>
          <w:szCs w:val="24"/>
        </w:rPr>
        <w:t>:</w:t>
      </w:r>
      <w:r w:rsidR="007901E6" w:rsidRPr="0083224C">
        <w:rPr>
          <w:sz w:val="24"/>
          <w:szCs w:val="24"/>
        </w:rPr>
        <w:t xml:space="preserve"> </w:t>
      </w:r>
      <w:r w:rsidRPr="0083224C">
        <w:rPr>
          <w:sz w:val="24"/>
          <w:szCs w:val="24"/>
        </w:rPr>
        <w:t xml:space="preserve">Trish Wood presented on a pilot – “Debriefing after real critical events”. A group from Starship Hospital in Auckland are launching a project to implement debriefs for teams directly after critical patient events. The project will train </w:t>
      </w:r>
      <w:proofErr w:type="spellStart"/>
      <w:r w:rsidRPr="0083224C">
        <w:rPr>
          <w:sz w:val="24"/>
          <w:szCs w:val="24"/>
        </w:rPr>
        <w:t>debriefers</w:t>
      </w:r>
      <w:proofErr w:type="spellEnd"/>
      <w:r w:rsidRPr="0083224C">
        <w:rPr>
          <w:sz w:val="24"/>
          <w:szCs w:val="24"/>
        </w:rPr>
        <w:t xml:space="preserve"> (or facilitators) and oversee the roll out in the clinical setting. They have developed a structured tool to guide the discussion and will continue to critique the process. Currently the</w:t>
      </w:r>
      <w:r>
        <w:rPr>
          <w:sz w:val="24"/>
          <w:szCs w:val="24"/>
        </w:rPr>
        <w:t xml:space="preserve"> ‘hot debriefs’ </w:t>
      </w:r>
      <w:r w:rsidRPr="0083224C">
        <w:rPr>
          <w:sz w:val="24"/>
          <w:szCs w:val="24"/>
        </w:rPr>
        <w:t xml:space="preserve">last for 10 minutes, discuss the clinical events and review the actions and outcome. </w:t>
      </w:r>
      <w:r w:rsidRPr="0083224C">
        <w:rPr>
          <w:sz w:val="24"/>
          <w:szCs w:val="24"/>
        </w:rPr>
        <w:br/>
      </w:r>
      <w:r w:rsidRPr="0083224C">
        <w:rPr>
          <w:sz w:val="24"/>
          <w:szCs w:val="24"/>
        </w:rPr>
        <w:br/>
        <w:t xml:space="preserve">The presentation created great discussion and shared experiences around the group and offered suggestions. We will provide an abstract from the presentation for the NZASH website. </w:t>
      </w:r>
    </w:p>
    <w:p w:rsidR="007901E6" w:rsidRPr="0083224C" w:rsidRDefault="0083224C" w:rsidP="0083224C">
      <w:pPr>
        <w:pStyle w:val="Body"/>
        <w:ind w:left="720"/>
        <w:rPr>
          <w:sz w:val="24"/>
          <w:szCs w:val="24"/>
        </w:rPr>
      </w:pPr>
      <w:r>
        <w:rPr>
          <w:b/>
          <w:sz w:val="24"/>
          <w:szCs w:val="24"/>
        </w:rPr>
        <w:br/>
      </w:r>
      <w:r w:rsidRPr="0083224C">
        <w:rPr>
          <w:sz w:val="24"/>
          <w:szCs w:val="24"/>
        </w:rPr>
        <w:t>Thank you, Trish for a thought provoking presentation</w:t>
      </w:r>
      <w:r>
        <w:rPr>
          <w:sz w:val="24"/>
          <w:szCs w:val="24"/>
        </w:rPr>
        <w:t xml:space="preserve"> and we look forward to a follow up discussion when the project is implemented</w:t>
      </w:r>
      <w:r w:rsidRPr="0083224C">
        <w:rPr>
          <w:sz w:val="24"/>
          <w:szCs w:val="24"/>
        </w:rPr>
        <w:t xml:space="preserve">. </w:t>
      </w:r>
      <w:r w:rsidR="007901E6" w:rsidRPr="0083224C">
        <w:rPr>
          <w:sz w:val="24"/>
          <w:szCs w:val="24"/>
        </w:rPr>
        <w:br/>
      </w:r>
    </w:p>
    <w:p w:rsidR="001C5432" w:rsidRPr="001C5432" w:rsidRDefault="007901E6" w:rsidP="005E7144">
      <w:pPr>
        <w:pStyle w:val="Body"/>
        <w:numPr>
          <w:ilvl w:val="0"/>
          <w:numId w:val="3"/>
        </w:numPr>
        <w:rPr>
          <w:sz w:val="24"/>
          <w:szCs w:val="24"/>
        </w:rPr>
      </w:pPr>
      <w:r w:rsidRPr="001C5432">
        <w:rPr>
          <w:b/>
          <w:sz w:val="24"/>
          <w:szCs w:val="24"/>
        </w:rPr>
        <w:t>NZASH Conference 2018</w:t>
      </w:r>
      <w:r w:rsidRPr="001C5432">
        <w:rPr>
          <w:sz w:val="24"/>
          <w:szCs w:val="24"/>
        </w:rPr>
        <w:t xml:space="preserve">: </w:t>
      </w:r>
      <w:r w:rsidR="001C5432" w:rsidRPr="001C5432">
        <w:rPr>
          <w:sz w:val="24"/>
          <w:szCs w:val="24"/>
        </w:rPr>
        <w:t xml:space="preserve">Brenda Knowles provided a conference update. There is now a call for abstracts – these can be submitted through the NZASH website: </w:t>
      </w:r>
      <w:hyperlink r:id="rId8" w:history="1">
        <w:r w:rsidR="001C5432" w:rsidRPr="001C5432">
          <w:rPr>
            <w:rStyle w:val="Hyperlink"/>
            <w:sz w:val="24"/>
            <w:szCs w:val="24"/>
          </w:rPr>
          <w:t>www.nzash.co.nz</w:t>
        </w:r>
      </w:hyperlink>
      <w:r w:rsidR="001C5432" w:rsidRPr="001C5432">
        <w:rPr>
          <w:sz w:val="24"/>
          <w:szCs w:val="24"/>
        </w:rPr>
        <w:t xml:space="preserve"> </w:t>
      </w:r>
      <w:r w:rsidR="001C5432">
        <w:rPr>
          <w:sz w:val="24"/>
          <w:szCs w:val="24"/>
        </w:rPr>
        <w:t xml:space="preserve">. </w:t>
      </w:r>
      <w:r w:rsidR="001C5432">
        <w:rPr>
          <w:sz w:val="24"/>
          <w:szCs w:val="24"/>
        </w:rPr>
        <w:br/>
      </w:r>
      <w:r w:rsidR="001C5432" w:rsidRPr="001C5432">
        <w:rPr>
          <w:sz w:val="24"/>
          <w:szCs w:val="24"/>
        </w:rPr>
        <w:t>This years’ conference is</w:t>
      </w:r>
      <w:r w:rsidR="001C5432">
        <w:rPr>
          <w:sz w:val="24"/>
          <w:szCs w:val="24"/>
        </w:rPr>
        <w:t xml:space="preserve"> titled</w:t>
      </w:r>
      <w:r w:rsidR="001C5432" w:rsidRPr="001C5432">
        <w:rPr>
          <w:sz w:val="24"/>
          <w:szCs w:val="24"/>
        </w:rPr>
        <w:t xml:space="preserve"> ‘Patient FIRST’ and will be held on 26/17 October at the </w:t>
      </w:r>
      <w:proofErr w:type="spellStart"/>
      <w:r w:rsidR="001C5432" w:rsidRPr="001C5432">
        <w:rPr>
          <w:sz w:val="24"/>
          <w:szCs w:val="24"/>
        </w:rPr>
        <w:t>Waitemata</w:t>
      </w:r>
      <w:proofErr w:type="spellEnd"/>
      <w:r w:rsidR="001C5432" w:rsidRPr="001C5432">
        <w:rPr>
          <w:sz w:val="24"/>
          <w:szCs w:val="24"/>
        </w:rPr>
        <w:t xml:space="preserve"> Simulation Centre, Waitakere Hospital, </w:t>
      </w:r>
      <w:proofErr w:type="gramStart"/>
      <w:r w:rsidR="001C5432" w:rsidRPr="001C5432">
        <w:rPr>
          <w:sz w:val="24"/>
          <w:szCs w:val="24"/>
        </w:rPr>
        <w:t>Auckland</w:t>
      </w:r>
      <w:proofErr w:type="gramEnd"/>
      <w:r w:rsidR="001C5432" w:rsidRPr="001C5432">
        <w:rPr>
          <w:sz w:val="24"/>
          <w:szCs w:val="24"/>
        </w:rPr>
        <w:t xml:space="preserve">.  The keynote speakers are Walter </w:t>
      </w:r>
      <w:proofErr w:type="spellStart"/>
      <w:r w:rsidR="001C5432" w:rsidRPr="001C5432">
        <w:rPr>
          <w:sz w:val="24"/>
          <w:szCs w:val="24"/>
        </w:rPr>
        <w:t>Eppich</w:t>
      </w:r>
      <w:proofErr w:type="spellEnd"/>
      <w:r w:rsidR="001C5432" w:rsidRPr="001C5432">
        <w:rPr>
          <w:sz w:val="24"/>
          <w:szCs w:val="24"/>
        </w:rPr>
        <w:t xml:space="preserve"> from Chicago and Angela </w:t>
      </w:r>
      <w:proofErr w:type="spellStart"/>
      <w:r w:rsidR="001C5432" w:rsidRPr="001C5432">
        <w:rPr>
          <w:sz w:val="24"/>
          <w:szCs w:val="24"/>
        </w:rPr>
        <w:t>Towle</w:t>
      </w:r>
      <w:proofErr w:type="spellEnd"/>
      <w:r w:rsidR="001C5432" w:rsidRPr="001C5432">
        <w:rPr>
          <w:sz w:val="24"/>
          <w:szCs w:val="24"/>
        </w:rPr>
        <w:t xml:space="preserve"> from Canada. Their biographies will be available soon. </w:t>
      </w:r>
    </w:p>
    <w:p w:rsidR="007901E6" w:rsidRPr="007901E6" w:rsidRDefault="007901E6" w:rsidP="007901E6">
      <w:pPr>
        <w:pStyle w:val="Body"/>
        <w:ind w:left="720"/>
        <w:rPr>
          <w:sz w:val="24"/>
          <w:szCs w:val="24"/>
        </w:rPr>
      </w:pPr>
    </w:p>
    <w:p w:rsidR="00EB647A" w:rsidRDefault="001C5432" w:rsidP="00EB647A">
      <w:pPr>
        <w:pStyle w:val="Body"/>
        <w:numPr>
          <w:ilvl w:val="0"/>
          <w:numId w:val="3"/>
        </w:numPr>
        <w:rPr>
          <w:sz w:val="24"/>
          <w:szCs w:val="24"/>
        </w:rPr>
      </w:pPr>
      <w:r>
        <w:rPr>
          <w:b/>
          <w:sz w:val="24"/>
          <w:szCs w:val="24"/>
        </w:rPr>
        <w:lastRenderedPageBreak/>
        <w:t>Simulation Fellows</w:t>
      </w:r>
      <w:r w:rsidR="003A77D1" w:rsidRPr="003A77D1">
        <w:rPr>
          <w:b/>
          <w:sz w:val="24"/>
          <w:szCs w:val="24"/>
        </w:rPr>
        <w:t>:</w:t>
      </w:r>
      <w:r w:rsidR="003A77D1">
        <w:rPr>
          <w:sz w:val="24"/>
          <w:szCs w:val="24"/>
        </w:rPr>
        <w:t xml:space="preserve"> </w:t>
      </w:r>
      <w:r>
        <w:rPr>
          <w:sz w:val="24"/>
          <w:szCs w:val="24"/>
        </w:rPr>
        <w:t xml:space="preserve">There is interest in creating a simulation fellow group. There are a number of simulation fellows now around New Zealand – in different specialties and locations. It is hoped a network can be created to enable sharing of information, experiences and training structures. ADHB Emergency Department has had their Sim Fellowship approved by the College and this may be of interest to other DHBs wanting to do the same. If anyone is interested in leading this group, please let me know. The Sim Fellows that were present at the meeting are happy to share contact information. </w:t>
      </w:r>
    </w:p>
    <w:p w:rsidR="001C5432" w:rsidRDefault="001C5432" w:rsidP="001C5432">
      <w:pPr>
        <w:pStyle w:val="ListParagraph"/>
      </w:pPr>
    </w:p>
    <w:p w:rsidR="00EB647A" w:rsidRPr="003A77D1" w:rsidRDefault="00EB647A" w:rsidP="003A77D1">
      <w:pPr>
        <w:pStyle w:val="Body"/>
        <w:ind w:left="720"/>
        <w:rPr>
          <w:b/>
          <w:sz w:val="24"/>
          <w:szCs w:val="24"/>
        </w:rPr>
      </w:pPr>
    </w:p>
    <w:p w:rsidR="00EB647A" w:rsidRDefault="001C5432" w:rsidP="003A77D1">
      <w:pPr>
        <w:pStyle w:val="Body"/>
        <w:numPr>
          <w:ilvl w:val="0"/>
          <w:numId w:val="3"/>
        </w:numPr>
        <w:rPr>
          <w:sz w:val="24"/>
          <w:szCs w:val="24"/>
        </w:rPr>
      </w:pPr>
      <w:r>
        <w:rPr>
          <w:b/>
          <w:sz w:val="24"/>
          <w:szCs w:val="24"/>
        </w:rPr>
        <w:t>Next Meeting</w:t>
      </w:r>
      <w:r w:rsidR="003A77D1" w:rsidRPr="003A77D1">
        <w:rPr>
          <w:b/>
          <w:sz w:val="24"/>
          <w:szCs w:val="24"/>
        </w:rPr>
        <w:t>:</w:t>
      </w:r>
      <w:r w:rsidR="003A77D1">
        <w:rPr>
          <w:sz w:val="24"/>
          <w:szCs w:val="24"/>
        </w:rPr>
        <w:t xml:space="preserve"> </w:t>
      </w:r>
      <w:r>
        <w:rPr>
          <w:sz w:val="24"/>
          <w:szCs w:val="24"/>
        </w:rPr>
        <w:t xml:space="preserve">It was agreed to have the meetings two monthly. The next meeting date will be set for April – the date will be circulated. </w:t>
      </w:r>
    </w:p>
    <w:p w:rsidR="001C5432" w:rsidRDefault="001C5432" w:rsidP="001C5432">
      <w:pPr>
        <w:pStyle w:val="Body"/>
        <w:ind w:left="720"/>
        <w:rPr>
          <w:sz w:val="24"/>
          <w:szCs w:val="24"/>
        </w:rPr>
      </w:pPr>
      <w:r w:rsidRPr="001C5432">
        <w:rPr>
          <w:sz w:val="24"/>
          <w:szCs w:val="24"/>
        </w:rPr>
        <w:t xml:space="preserve">If you are keen to present, please email with your topic and time you’d like. </w:t>
      </w:r>
    </w:p>
    <w:p w:rsidR="001C5432" w:rsidRPr="001C5432" w:rsidRDefault="001C5432" w:rsidP="001C5432">
      <w:pPr>
        <w:pStyle w:val="Body"/>
        <w:rPr>
          <w:sz w:val="24"/>
          <w:szCs w:val="24"/>
        </w:rPr>
      </w:pPr>
      <w:r>
        <w:rPr>
          <w:sz w:val="24"/>
          <w:szCs w:val="24"/>
        </w:rPr>
        <w:tab/>
        <w:t xml:space="preserve">We are also happy to host visiting simulation people or educationalists if they would like to </w:t>
      </w:r>
      <w:r>
        <w:rPr>
          <w:sz w:val="24"/>
          <w:szCs w:val="24"/>
        </w:rPr>
        <w:tab/>
        <w:t xml:space="preserve">present at the meeting. </w:t>
      </w:r>
    </w:p>
    <w:p w:rsidR="007901E6" w:rsidRDefault="007901E6" w:rsidP="005D4AE0">
      <w:pPr>
        <w:pStyle w:val="Body"/>
        <w:ind w:left="1080"/>
        <w:rPr>
          <w:sz w:val="24"/>
          <w:szCs w:val="24"/>
        </w:rPr>
      </w:pPr>
    </w:p>
    <w:p w:rsidR="007901E6" w:rsidRPr="00EB647A" w:rsidRDefault="007901E6" w:rsidP="007901E6">
      <w:pPr>
        <w:pStyle w:val="Body"/>
        <w:ind w:left="720"/>
        <w:rPr>
          <w:sz w:val="24"/>
          <w:szCs w:val="24"/>
        </w:rPr>
      </w:pPr>
    </w:p>
    <w:p w:rsidR="007901E6" w:rsidRDefault="007901E6">
      <w:pPr>
        <w:pStyle w:val="Body"/>
        <w:rPr>
          <w:sz w:val="24"/>
          <w:szCs w:val="24"/>
        </w:rPr>
      </w:pPr>
    </w:p>
    <w:p w:rsidR="008C5C55" w:rsidRPr="00EB647A" w:rsidRDefault="003A77D1">
      <w:pPr>
        <w:pStyle w:val="Body"/>
        <w:rPr>
          <w:sz w:val="24"/>
          <w:szCs w:val="24"/>
        </w:rPr>
      </w:pPr>
      <w:r>
        <w:rPr>
          <w:sz w:val="24"/>
          <w:szCs w:val="24"/>
        </w:rPr>
        <w:t xml:space="preserve">Meeting closed: 1500 hrs. </w:t>
      </w:r>
    </w:p>
    <w:p w:rsidR="008C5C55" w:rsidRDefault="008C5C55">
      <w:pPr>
        <w:pStyle w:val="Body"/>
      </w:pPr>
    </w:p>
    <w:sectPr w:rsidR="008C5C55">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8D2" w:rsidRDefault="001678D2">
      <w:r>
        <w:separator/>
      </w:r>
    </w:p>
  </w:endnote>
  <w:endnote w:type="continuationSeparator" w:id="0">
    <w:p w:rsidR="001678D2" w:rsidRDefault="00167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2BA" w:rsidRDefault="000B62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68" w:rsidRDefault="0007226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2BA" w:rsidRDefault="000B62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8D2" w:rsidRDefault="001678D2">
      <w:r>
        <w:separator/>
      </w:r>
    </w:p>
  </w:footnote>
  <w:footnote w:type="continuationSeparator" w:id="0">
    <w:p w:rsidR="001678D2" w:rsidRDefault="00167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2BA" w:rsidRDefault="000B62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68" w:rsidRDefault="000B62BA" w:rsidP="000139B3">
    <w:pPr>
      <w:jc w:val="center"/>
    </w:pPr>
    <w:r w:rsidRPr="00771663">
      <w:rPr>
        <w:noProof/>
        <w:lang w:val="en-NZ" w:eastAsia="en-NZ"/>
      </w:rPr>
      <w:drawing>
        <wp:inline distT="0" distB="0" distL="0" distR="0" wp14:anchorId="63B9AF11" wp14:editId="657E0334">
          <wp:extent cx="4896610" cy="971550"/>
          <wp:effectExtent l="0" t="0" r="0" b="0"/>
          <wp:docPr id="3" name="Picture 3" descr="C:\Users\tnat015\AppData\Local\Microsoft\Windows\Temporary Internet Files\Content.Outlook\7C6AW91L\NZASH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nat015\AppData\Local\Microsoft\Windows\Temporary Internet Files\Content.Outlook\7C6AW91L\NZASH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8348" cy="97387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2BA" w:rsidRDefault="000B62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5B12"/>
    <w:multiLevelType w:val="hybridMultilevel"/>
    <w:tmpl w:val="8E7A71A6"/>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4A667ED5"/>
    <w:multiLevelType w:val="hybridMultilevel"/>
    <w:tmpl w:val="4454DF1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91F07CF"/>
    <w:multiLevelType w:val="hybridMultilevel"/>
    <w:tmpl w:val="BC046FC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268"/>
    <w:rsid w:val="000139B3"/>
    <w:rsid w:val="00072268"/>
    <w:rsid w:val="000B62BA"/>
    <w:rsid w:val="000F30F8"/>
    <w:rsid w:val="001678D2"/>
    <w:rsid w:val="001C5432"/>
    <w:rsid w:val="00347601"/>
    <w:rsid w:val="003A77D1"/>
    <w:rsid w:val="003F6E2A"/>
    <w:rsid w:val="004F715B"/>
    <w:rsid w:val="005D4AE0"/>
    <w:rsid w:val="0061121B"/>
    <w:rsid w:val="007901E6"/>
    <w:rsid w:val="007956D9"/>
    <w:rsid w:val="0083224C"/>
    <w:rsid w:val="008C5C55"/>
    <w:rsid w:val="00AD671A"/>
    <w:rsid w:val="00AF3F10"/>
    <w:rsid w:val="00B80F6A"/>
    <w:rsid w:val="00EB647A"/>
    <w:rsid w:val="00F90F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NZ" w:eastAsia="en-NZ"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rPr>
  </w:style>
  <w:style w:type="paragraph" w:customStyle="1" w:styleId="TableStyle1">
    <w:name w:val="Table Style 1"/>
    <w:rPr>
      <w:rFonts w:ascii="Helvetica Neue" w:hAnsi="Helvetica Neue" w:cs="Arial Unicode MS"/>
      <w:b/>
      <w:bCs/>
      <w:color w:val="000000"/>
    </w:rPr>
  </w:style>
  <w:style w:type="paragraph" w:customStyle="1" w:styleId="TableStyle2">
    <w:name w:val="Table Style 2"/>
    <w:rPr>
      <w:rFonts w:ascii="Helvetica Neue" w:hAnsi="Helvetica Neue" w:cs="Arial Unicode MS"/>
      <w:color w:val="000000"/>
    </w:rPr>
  </w:style>
  <w:style w:type="paragraph" w:styleId="Header">
    <w:name w:val="header"/>
    <w:basedOn w:val="Normal"/>
    <w:link w:val="HeaderChar"/>
    <w:uiPriority w:val="99"/>
    <w:unhideWhenUsed/>
    <w:rsid w:val="000B62BA"/>
    <w:pPr>
      <w:tabs>
        <w:tab w:val="center" w:pos="4513"/>
        <w:tab w:val="right" w:pos="9026"/>
      </w:tabs>
    </w:pPr>
  </w:style>
  <w:style w:type="character" w:customStyle="1" w:styleId="HeaderChar">
    <w:name w:val="Header Char"/>
    <w:basedOn w:val="DefaultParagraphFont"/>
    <w:link w:val="Header"/>
    <w:uiPriority w:val="99"/>
    <w:rsid w:val="000B62BA"/>
    <w:rPr>
      <w:sz w:val="24"/>
      <w:szCs w:val="24"/>
      <w:lang w:val="en-US" w:eastAsia="en-US"/>
    </w:rPr>
  </w:style>
  <w:style w:type="paragraph" w:styleId="Footer">
    <w:name w:val="footer"/>
    <w:basedOn w:val="Normal"/>
    <w:link w:val="FooterChar"/>
    <w:uiPriority w:val="99"/>
    <w:unhideWhenUsed/>
    <w:rsid w:val="000B62BA"/>
    <w:pPr>
      <w:tabs>
        <w:tab w:val="center" w:pos="4513"/>
        <w:tab w:val="right" w:pos="9026"/>
      </w:tabs>
    </w:pPr>
  </w:style>
  <w:style w:type="character" w:customStyle="1" w:styleId="FooterChar">
    <w:name w:val="Footer Char"/>
    <w:basedOn w:val="DefaultParagraphFont"/>
    <w:link w:val="Footer"/>
    <w:uiPriority w:val="99"/>
    <w:rsid w:val="000B62BA"/>
    <w:rPr>
      <w:sz w:val="24"/>
      <w:szCs w:val="24"/>
      <w:lang w:val="en-US" w:eastAsia="en-US"/>
    </w:rPr>
  </w:style>
  <w:style w:type="paragraph" w:styleId="BalloonText">
    <w:name w:val="Balloon Text"/>
    <w:basedOn w:val="Normal"/>
    <w:link w:val="BalloonTextChar"/>
    <w:uiPriority w:val="99"/>
    <w:semiHidden/>
    <w:unhideWhenUsed/>
    <w:rsid w:val="006112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21B"/>
    <w:rPr>
      <w:rFonts w:ascii="Segoe UI" w:hAnsi="Segoe UI" w:cs="Segoe UI"/>
      <w:sz w:val="18"/>
      <w:szCs w:val="18"/>
      <w:lang w:val="en-US" w:eastAsia="en-US"/>
    </w:rPr>
  </w:style>
  <w:style w:type="table" w:styleId="TableGrid">
    <w:name w:val="Table Grid"/>
    <w:basedOn w:val="TableNormal"/>
    <w:uiPriority w:val="39"/>
    <w:rsid w:val="00EB6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54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NZ" w:eastAsia="en-NZ"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rPr>
  </w:style>
  <w:style w:type="paragraph" w:customStyle="1" w:styleId="TableStyle1">
    <w:name w:val="Table Style 1"/>
    <w:rPr>
      <w:rFonts w:ascii="Helvetica Neue" w:hAnsi="Helvetica Neue" w:cs="Arial Unicode MS"/>
      <w:b/>
      <w:bCs/>
      <w:color w:val="000000"/>
    </w:rPr>
  </w:style>
  <w:style w:type="paragraph" w:customStyle="1" w:styleId="TableStyle2">
    <w:name w:val="Table Style 2"/>
    <w:rPr>
      <w:rFonts w:ascii="Helvetica Neue" w:hAnsi="Helvetica Neue" w:cs="Arial Unicode MS"/>
      <w:color w:val="000000"/>
    </w:rPr>
  </w:style>
  <w:style w:type="paragraph" w:styleId="Header">
    <w:name w:val="header"/>
    <w:basedOn w:val="Normal"/>
    <w:link w:val="HeaderChar"/>
    <w:uiPriority w:val="99"/>
    <w:unhideWhenUsed/>
    <w:rsid w:val="000B62BA"/>
    <w:pPr>
      <w:tabs>
        <w:tab w:val="center" w:pos="4513"/>
        <w:tab w:val="right" w:pos="9026"/>
      </w:tabs>
    </w:pPr>
  </w:style>
  <w:style w:type="character" w:customStyle="1" w:styleId="HeaderChar">
    <w:name w:val="Header Char"/>
    <w:basedOn w:val="DefaultParagraphFont"/>
    <w:link w:val="Header"/>
    <w:uiPriority w:val="99"/>
    <w:rsid w:val="000B62BA"/>
    <w:rPr>
      <w:sz w:val="24"/>
      <w:szCs w:val="24"/>
      <w:lang w:val="en-US" w:eastAsia="en-US"/>
    </w:rPr>
  </w:style>
  <w:style w:type="paragraph" w:styleId="Footer">
    <w:name w:val="footer"/>
    <w:basedOn w:val="Normal"/>
    <w:link w:val="FooterChar"/>
    <w:uiPriority w:val="99"/>
    <w:unhideWhenUsed/>
    <w:rsid w:val="000B62BA"/>
    <w:pPr>
      <w:tabs>
        <w:tab w:val="center" w:pos="4513"/>
        <w:tab w:val="right" w:pos="9026"/>
      </w:tabs>
    </w:pPr>
  </w:style>
  <w:style w:type="character" w:customStyle="1" w:styleId="FooterChar">
    <w:name w:val="Footer Char"/>
    <w:basedOn w:val="DefaultParagraphFont"/>
    <w:link w:val="Footer"/>
    <w:uiPriority w:val="99"/>
    <w:rsid w:val="000B62BA"/>
    <w:rPr>
      <w:sz w:val="24"/>
      <w:szCs w:val="24"/>
      <w:lang w:val="en-US" w:eastAsia="en-US"/>
    </w:rPr>
  </w:style>
  <w:style w:type="paragraph" w:styleId="BalloonText">
    <w:name w:val="Balloon Text"/>
    <w:basedOn w:val="Normal"/>
    <w:link w:val="BalloonTextChar"/>
    <w:uiPriority w:val="99"/>
    <w:semiHidden/>
    <w:unhideWhenUsed/>
    <w:rsid w:val="006112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21B"/>
    <w:rPr>
      <w:rFonts w:ascii="Segoe UI" w:hAnsi="Segoe UI" w:cs="Segoe UI"/>
      <w:sz w:val="18"/>
      <w:szCs w:val="18"/>
      <w:lang w:val="en-US" w:eastAsia="en-US"/>
    </w:rPr>
  </w:style>
  <w:style w:type="table" w:styleId="TableGrid">
    <w:name w:val="Table Grid"/>
    <w:basedOn w:val="TableNormal"/>
    <w:uiPriority w:val="39"/>
    <w:rsid w:val="00EB6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54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nzash.co.nz"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Kaylene Henderson</dc:creator>
  <cp:lastModifiedBy>Denish Kumar (ADHB)</cp:lastModifiedBy>
  <cp:revision>2</cp:revision>
  <cp:lastPrinted>2017-10-24T18:43:00Z</cp:lastPrinted>
  <dcterms:created xsi:type="dcterms:W3CDTF">2018-05-07T01:27:00Z</dcterms:created>
  <dcterms:modified xsi:type="dcterms:W3CDTF">2018-05-07T01:27:00Z</dcterms:modified>
</cp:coreProperties>
</file>